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61" w:rsidRDefault="004D6561" w:rsidP="004D6561">
      <w:pPr>
        <w:ind w:firstLine="709"/>
        <w:jc w:val="center"/>
        <w:rPr>
          <w:color w:val="000000"/>
        </w:rPr>
      </w:pPr>
      <w:r w:rsidRPr="009D46EC">
        <w:t>Аннотация к рабочей программе</w:t>
      </w:r>
      <w:r>
        <w:t xml:space="preserve"> </w:t>
      </w:r>
      <w:bookmarkStart w:id="0" w:name="_GoBack"/>
      <w:bookmarkEnd w:id="0"/>
      <w:r w:rsidRPr="00792D70">
        <w:t xml:space="preserve">«Изобразительное искусство» </w:t>
      </w:r>
      <w:r>
        <w:rPr>
          <w:color w:val="000000"/>
        </w:rPr>
        <w:t xml:space="preserve"> для 5-6</w:t>
      </w:r>
      <w:r w:rsidRPr="00792D70">
        <w:rPr>
          <w:color w:val="000000"/>
        </w:rPr>
        <w:t xml:space="preserve"> классов</w:t>
      </w:r>
    </w:p>
    <w:p w:rsidR="004D6561" w:rsidRDefault="004D6561" w:rsidP="004D6561">
      <w:pPr>
        <w:ind w:firstLine="709"/>
        <w:jc w:val="center"/>
        <w:rPr>
          <w:color w:val="000000"/>
        </w:rPr>
      </w:pPr>
    </w:p>
    <w:p w:rsidR="004D6561" w:rsidRPr="004214D2" w:rsidRDefault="004D6561" w:rsidP="004D6561">
      <w:pPr>
        <w:ind w:firstLine="709"/>
        <w:jc w:val="both"/>
      </w:pPr>
      <w:proofErr w:type="gramStart"/>
      <w:r w:rsidRPr="00792D70">
        <w:rPr>
          <w:color w:val="000000"/>
        </w:rPr>
        <w:t xml:space="preserve">Рабочая программа по предмету </w:t>
      </w:r>
      <w:r w:rsidRPr="00792D70">
        <w:t xml:space="preserve">«Изобразительное искусство» </w:t>
      </w:r>
      <w:r>
        <w:rPr>
          <w:color w:val="000000"/>
        </w:rPr>
        <w:t xml:space="preserve"> для 5-</w:t>
      </w:r>
      <w:r>
        <w:rPr>
          <w:color w:val="000000"/>
        </w:rPr>
        <w:t>6</w:t>
      </w:r>
      <w:r w:rsidRPr="00792D70">
        <w:rPr>
          <w:color w:val="000000"/>
        </w:rPr>
        <w:t xml:space="preserve"> классов разработана в </w:t>
      </w:r>
      <w:r w:rsidRPr="004214D2">
        <w:t xml:space="preserve">составлена  на основе Федерального государственного образовательного стандарта основного общего образования; требований к результатам освоения основной образовательной программы основного общего образования и обеспечивает достижение планируемых результатов освоения основной образовательной программы основного общего образования. </w:t>
      </w:r>
      <w:proofErr w:type="gramEnd"/>
    </w:p>
    <w:p w:rsidR="004D6561" w:rsidRPr="004214D2" w:rsidRDefault="004D6561" w:rsidP="004D6561">
      <w:pPr>
        <w:ind w:firstLine="709"/>
        <w:jc w:val="both"/>
        <w:rPr>
          <w:color w:val="00B0F0"/>
        </w:rPr>
      </w:pPr>
      <w:r w:rsidRPr="004214D2">
        <w:t xml:space="preserve">В нём также учитываются основные идеи и положения программы развития и формирования универсальных учебных действий для  общего образования, соблюдается преемственность с примерными программами  начального общего образования. </w:t>
      </w:r>
    </w:p>
    <w:p w:rsidR="004D6561" w:rsidRPr="00792D70" w:rsidRDefault="004D6561" w:rsidP="004D6561">
      <w:pPr>
        <w:tabs>
          <w:tab w:val="num" w:pos="0"/>
        </w:tabs>
        <w:spacing w:line="276" w:lineRule="auto"/>
        <w:ind w:firstLine="709"/>
        <w:jc w:val="both"/>
        <w:rPr>
          <w:bCs/>
          <w:spacing w:val="-4"/>
        </w:rPr>
      </w:pPr>
      <w:r w:rsidRPr="00792D70">
        <w:t xml:space="preserve">Изучение изобразительного искусства </w:t>
      </w:r>
      <w:r>
        <w:t>на уровне основного общего образования</w:t>
      </w:r>
      <w:r w:rsidRPr="00792D70">
        <w:t xml:space="preserve"> представляет собой продолжение начального этапа художественно-эстетического развития личности и является важным, неотъемлемым звеном в системе непрерывного образования. Особенности содержания обучения изобразительному искусству в основной школе обусловлены спецификой искусства как социального явления, задачами художественного образования и воспитания, а также многолетними традициями отечественной педагогики.                                                </w:t>
      </w:r>
      <w:r w:rsidRPr="00792D70">
        <w:br/>
      </w:r>
      <w:r w:rsidRPr="00792D70">
        <w:rPr>
          <w:b/>
          <w:bCs/>
          <w:spacing w:val="-4"/>
        </w:rPr>
        <w:t xml:space="preserve">            Цель программы </w:t>
      </w:r>
      <w:r w:rsidRPr="00792D70">
        <w:rPr>
          <w:bCs/>
          <w:spacing w:val="-4"/>
        </w:rPr>
        <w:t>– развитие визуально-пространственного мышления учащихся как формы эмоционально-ценностного, эстетического освоения мира, дающего возможность самовыражения и ориентации в художественном и нравственном пространстве культуры. Художественное развитие осуществляется в практической и  деятельностной форме  личностного художественного творчества.</w:t>
      </w:r>
    </w:p>
    <w:p w:rsidR="004D6561" w:rsidRPr="00792D70" w:rsidRDefault="004D6561" w:rsidP="004D6561">
      <w:pPr>
        <w:tabs>
          <w:tab w:val="num" w:pos="0"/>
        </w:tabs>
        <w:spacing w:line="276" w:lineRule="auto"/>
        <w:ind w:firstLine="709"/>
        <w:jc w:val="both"/>
        <w:rPr>
          <w:bCs/>
          <w:spacing w:val="-4"/>
        </w:rPr>
      </w:pPr>
      <w:r w:rsidRPr="00792D70">
        <w:rPr>
          <w:bCs/>
          <w:spacing w:val="-4"/>
        </w:rPr>
        <w:t xml:space="preserve">Основные </w:t>
      </w:r>
      <w:r w:rsidRPr="00792D70">
        <w:rPr>
          <w:b/>
          <w:bCs/>
          <w:spacing w:val="-4"/>
        </w:rPr>
        <w:t>формы учебной деятельности</w:t>
      </w:r>
      <w:r w:rsidRPr="00792D70">
        <w:rPr>
          <w:bCs/>
          <w:spacing w:val="-4"/>
        </w:rPr>
        <w:t xml:space="preserve"> – практическое художественное творчество посредством овладения художественными материалами, зрительское восприятие произведений искусства и эстетическое наблюдение окружающего мира.</w:t>
      </w:r>
    </w:p>
    <w:p w:rsidR="004D6561" w:rsidRPr="00792D70" w:rsidRDefault="004D6561" w:rsidP="004D6561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</w:rPr>
      </w:pPr>
      <w:r w:rsidRPr="00792D70">
        <w:t xml:space="preserve">В соответствии с этой целью решаются </w:t>
      </w:r>
      <w:r w:rsidRPr="00792D70">
        <w:rPr>
          <w:b/>
        </w:rPr>
        <w:t>задачи:</w:t>
      </w:r>
    </w:p>
    <w:p w:rsidR="004D6561" w:rsidRPr="00792D70" w:rsidRDefault="004D6561" w:rsidP="004D6561">
      <w:pPr>
        <w:numPr>
          <w:ilvl w:val="0"/>
          <w:numId w:val="1"/>
        </w:numPr>
        <w:spacing w:line="276" w:lineRule="auto"/>
        <w:ind w:left="0" w:firstLine="540"/>
        <w:jc w:val="both"/>
      </w:pPr>
      <w:r w:rsidRPr="00792D70">
        <w:t>формирование опыта смыслового и эмоционально-ценностного восприятия визуального образа реальности и произведений искусства;</w:t>
      </w:r>
    </w:p>
    <w:p w:rsidR="004D6561" w:rsidRPr="00792D70" w:rsidRDefault="004D6561" w:rsidP="004D6561">
      <w:pPr>
        <w:numPr>
          <w:ilvl w:val="0"/>
          <w:numId w:val="1"/>
        </w:numPr>
        <w:spacing w:line="276" w:lineRule="auto"/>
        <w:ind w:left="0" w:firstLine="540"/>
        <w:jc w:val="both"/>
      </w:pPr>
      <w:r w:rsidRPr="00792D70">
        <w:t>обеспечение условий понимания эмоционального и ценностного смысла визуально-пространственной формы;</w:t>
      </w:r>
    </w:p>
    <w:p w:rsidR="004D6561" w:rsidRPr="00792D70" w:rsidRDefault="004D6561" w:rsidP="004D6561">
      <w:pPr>
        <w:numPr>
          <w:ilvl w:val="0"/>
          <w:numId w:val="1"/>
        </w:numPr>
        <w:spacing w:line="276" w:lineRule="auto"/>
        <w:ind w:left="0" w:firstLine="540"/>
        <w:jc w:val="both"/>
      </w:pPr>
      <w:r w:rsidRPr="00792D70">
        <w:t xml:space="preserve">освоение художественной культуры как формы материального выражения духовных ценностей, выраженных в пространственных формах; </w:t>
      </w:r>
    </w:p>
    <w:p w:rsidR="004D6561" w:rsidRPr="00792D70" w:rsidRDefault="004D6561" w:rsidP="004D6561">
      <w:pPr>
        <w:numPr>
          <w:ilvl w:val="0"/>
          <w:numId w:val="1"/>
        </w:numPr>
        <w:spacing w:line="276" w:lineRule="auto"/>
        <w:ind w:left="0" w:firstLine="540"/>
        <w:jc w:val="both"/>
      </w:pPr>
      <w:r w:rsidRPr="00792D70">
        <w:t xml:space="preserve">развитие творческого опыта, предопределяющего способности к самостоятельным действиям в ситуации неопределённости; </w:t>
      </w:r>
    </w:p>
    <w:p w:rsidR="004D6561" w:rsidRPr="00792D70" w:rsidRDefault="004D6561" w:rsidP="004D6561">
      <w:pPr>
        <w:numPr>
          <w:ilvl w:val="0"/>
          <w:numId w:val="1"/>
        </w:numPr>
        <w:spacing w:line="276" w:lineRule="auto"/>
        <w:ind w:left="0" w:firstLine="540"/>
        <w:jc w:val="both"/>
      </w:pPr>
      <w:r w:rsidRPr="00792D70">
        <w:t>формирование активного отношения к традициям культуры как смысловой, эстетической и личностно значимой ценности;</w:t>
      </w:r>
    </w:p>
    <w:p w:rsidR="004D6561" w:rsidRPr="00792D70" w:rsidRDefault="004D6561" w:rsidP="004D6561">
      <w:pPr>
        <w:numPr>
          <w:ilvl w:val="0"/>
          <w:numId w:val="1"/>
        </w:numPr>
        <w:spacing w:line="276" w:lineRule="auto"/>
        <w:ind w:left="0" w:firstLine="540"/>
        <w:jc w:val="both"/>
      </w:pPr>
      <w:r w:rsidRPr="00792D70">
        <w:t xml:space="preserve">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 среды и понимании  красоты человека; </w:t>
      </w:r>
    </w:p>
    <w:p w:rsidR="004D6561" w:rsidRPr="00792D70" w:rsidRDefault="004D6561" w:rsidP="004D6561">
      <w:pPr>
        <w:numPr>
          <w:ilvl w:val="0"/>
          <w:numId w:val="2"/>
        </w:numPr>
        <w:tabs>
          <w:tab w:val="clear" w:pos="1020"/>
        </w:tabs>
        <w:spacing w:line="276" w:lineRule="auto"/>
        <w:ind w:left="0" w:firstLine="540"/>
        <w:jc w:val="both"/>
      </w:pPr>
      <w:r w:rsidRPr="00792D70">
        <w:t>развитие способности ориентироваться в мире современной художественной  культуры;</w:t>
      </w:r>
    </w:p>
    <w:p w:rsidR="004D6561" w:rsidRPr="00792D70" w:rsidRDefault="004D6561" w:rsidP="004D6561">
      <w:pPr>
        <w:numPr>
          <w:ilvl w:val="0"/>
          <w:numId w:val="2"/>
        </w:numPr>
        <w:tabs>
          <w:tab w:val="clear" w:pos="1020"/>
        </w:tabs>
        <w:spacing w:line="276" w:lineRule="auto"/>
        <w:ind w:left="0" w:firstLine="540"/>
        <w:jc w:val="both"/>
      </w:pPr>
      <w:r w:rsidRPr="00792D70">
        <w:t>овладение средствами художественного изображения для развития наблюдательности реального мира, способности к анализу и структурированию визуального образа на основе его эмоционально-нравственной оценки;</w:t>
      </w:r>
    </w:p>
    <w:p w:rsidR="004D6561" w:rsidRPr="00792D70" w:rsidRDefault="004D6561" w:rsidP="004D6561">
      <w:pPr>
        <w:numPr>
          <w:ilvl w:val="0"/>
          <w:numId w:val="2"/>
        </w:numPr>
        <w:tabs>
          <w:tab w:val="clear" w:pos="1020"/>
          <w:tab w:val="num" w:pos="744"/>
        </w:tabs>
        <w:spacing w:line="276" w:lineRule="auto"/>
        <w:ind w:left="0" w:firstLine="540"/>
        <w:jc w:val="both"/>
      </w:pPr>
      <w:r w:rsidRPr="00792D70">
        <w:rPr>
          <w:bCs/>
        </w:rPr>
        <w:lastRenderedPageBreak/>
        <w:t xml:space="preserve">овладение основами культуры практической работы различными материалами и инструментами в бытовой и профессиональной деятельности, в </w:t>
      </w:r>
      <w:r w:rsidRPr="00792D70">
        <w:t>эстетической организации и оформлении бытовой и производственной среды;</w:t>
      </w:r>
    </w:p>
    <w:p w:rsidR="004D6561" w:rsidRPr="00792D70" w:rsidRDefault="004D6561" w:rsidP="004D6561">
      <w:pPr>
        <w:shd w:val="clear" w:color="auto" w:fill="FFFFFF"/>
        <w:spacing w:line="276" w:lineRule="auto"/>
        <w:ind w:right="-5" w:firstLine="709"/>
        <w:jc w:val="both"/>
      </w:pPr>
      <w:proofErr w:type="gramStart"/>
      <w:r w:rsidRPr="00792D70">
        <w:t xml:space="preserve">Программа по изобразительному искусству разработана с учетом логики образовательной деятельности  основного общего образования, </w:t>
      </w:r>
      <w:proofErr w:type="spellStart"/>
      <w:r w:rsidRPr="00792D70">
        <w:t>межпредметных</w:t>
      </w:r>
      <w:proofErr w:type="spellEnd"/>
      <w:r w:rsidRPr="00792D70">
        <w:t xml:space="preserve"> и </w:t>
      </w:r>
      <w:proofErr w:type="spellStart"/>
      <w:r w:rsidRPr="00792D70">
        <w:t>внутрипредметных</w:t>
      </w:r>
      <w:proofErr w:type="spellEnd"/>
      <w:r w:rsidRPr="00792D70">
        <w:t xml:space="preserve"> связей, продолжения формирования у учащихся эстетического отношения к миру на основе визуальных художественных образов, реализации художественно-творческого потенциала учащихся на материале изобразительного искусства,  выстроена по принципу  возвращений к основам изобразительного искусства, изученным в начальной школе, их постоянного углубления и более широкого раскрытия.</w:t>
      </w:r>
      <w:proofErr w:type="gramEnd"/>
    </w:p>
    <w:p w:rsidR="004D6561" w:rsidRPr="00792D70" w:rsidRDefault="004D6561" w:rsidP="004D6561">
      <w:pPr>
        <w:shd w:val="clear" w:color="auto" w:fill="FFFFFF"/>
        <w:spacing w:line="276" w:lineRule="auto"/>
        <w:ind w:right="-5" w:firstLine="709"/>
        <w:jc w:val="both"/>
      </w:pPr>
      <w:r w:rsidRPr="00792D70">
        <w:t xml:space="preserve">Изучение изобразительного искусства в основной школе направлено на формирование морально-нравственных ценностей, представлений о реальной художественной картине мира, и предполагает развитие и становление эмоционально-образного, художественного типа мышления, что наряду с рационально-логическим типом мышления, преобладающим в других предметах учебной программы, обеспечивает становление целостного мышления учащихся. Заложенные в начальной школе навыки эмоционально-ценностных отношений, эстетического восприятия мира и художественно-творческой деятельности должны обрести новое качество. </w:t>
      </w:r>
    </w:p>
    <w:p w:rsidR="004D6561" w:rsidRPr="00792D70" w:rsidRDefault="004D6561" w:rsidP="004D6561">
      <w:pPr>
        <w:spacing w:line="276" w:lineRule="auto"/>
        <w:jc w:val="both"/>
      </w:pPr>
      <w:r w:rsidRPr="00792D70">
        <w:t xml:space="preserve">              Содержание</w:t>
      </w:r>
      <w:r w:rsidRPr="00792D70">
        <w:rPr>
          <w:b/>
        </w:rPr>
        <w:t xml:space="preserve"> </w:t>
      </w:r>
      <w:r w:rsidRPr="00792D70">
        <w:t>программы рассчитано на художественную деятельность школьников на уроках в разнообразных формах: изображение  на плоскости и в объёме; декоративную и конструктивную работу;  восприятие явлений действительности и произведений искусства (слайдов, репродукций, С</w:t>
      </w:r>
      <w:proofErr w:type="gramStart"/>
      <w:r w:rsidRPr="00792D70">
        <w:rPr>
          <w:lang w:val="en-US"/>
        </w:rPr>
        <w:t>D</w:t>
      </w:r>
      <w:proofErr w:type="gramEnd"/>
      <w:r>
        <w:t xml:space="preserve"> </w:t>
      </w:r>
      <w:r w:rsidRPr="00792D70">
        <w:t>-</w:t>
      </w:r>
      <w:r>
        <w:t xml:space="preserve"> </w:t>
      </w:r>
      <w:r w:rsidRPr="00792D70">
        <w:t>программ); обсуждение работ товарищей; результаты собственного коллективного  творчества и индивидуальной работы на уроках; изучение художественного наследия; поисковую работу школьников по подбору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</w:p>
    <w:p w:rsidR="00300107" w:rsidRDefault="00300107"/>
    <w:sectPr w:rsidR="00300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3A93"/>
    <w:multiLevelType w:val="hybridMultilevel"/>
    <w:tmpl w:val="B8589C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05F47"/>
    <w:multiLevelType w:val="hybridMultilevel"/>
    <w:tmpl w:val="74823F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C015DB"/>
    <w:multiLevelType w:val="hybridMultilevel"/>
    <w:tmpl w:val="B9CAFF6A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67D"/>
    <w:rsid w:val="00300107"/>
    <w:rsid w:val="004D6561"/>
    <w:rsid w:val="0087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735</Words>
  <Characters>4194</Characters>
  <Application>Microsoft Office Word</Application>
  <DocSecurity>0</DocSecurity>
  <Lines>34</Lines>
  <Paragraphs>9</Paragraphs>
  <ScaleCrop>false</ScaleCrop>
  <Company/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 Юрьевна</dc:creator>
  <cp:keywords/>
  <dc:description/>
  <cp:lastModifiedBy>Римма Юрьевна</cp:lastModifiedBy>
  <cp:revision>2</cp:revision>
  <dcterms:created xsi:type="dcterms:W3CDTF">2016-02-19T09:51:00Z</dcterms:created>
  <dcterms:modified xsi:type="dcterms:W3CDTF">2016-02-19T09:54:00Z</dcterms:modified>
</cp:coreProperties>
</file>