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6F" w:rsidRDefault="00165A6F" w:rsidP="00165A6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«Английский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>», для 2-4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 классов</w:t>
      </w:r>
    </w:p>
    <w:p w:rsidR="00165A6F" w:rsidRDefault="00165A6F" w:rsidP="00896AAF">
      <w:pPr>
        <w:spacing w:after="0" w:line="256" w:lineRule="auto"/>
        <w:ind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требований к результатам освоения начальной образовательной программы, с учётом основных направлений программ, включённых в структуру учебного плана МБОУ «Средней общеобразовательной школы №24».</w:t>
      </w:r>
    </w:p>
    <w:p w:rsidR="00165A6F" w:rsidRPr="00165A6F" w:rsidRDefault="00165A6F" w:rsidP="00896AAF">
      <w:pPr>
        <w:spacing w:after="0" w:line="256" w:lineRule="auto"/>
        <w:ind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sz w:val="24"/>
          <w:szCs w:val="24"/>
        </w:rPr>
        <w:t>Содержание курса «Английский язык» составлено на основе федерального компонента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начального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по иностранным  языкам, примерным программам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по предмету «Иностранный язык»,  рабочей про</w:t>
      </w:r>
      <w:r>
        <w:rPr>
          <w:rFonts w:ascii="Times New Roman" w:eastAsia="Calibri" w:hAnsi="Times New Roman" w:cs="Times New Roman"/>
          <w:sz w:val="24"/>
          <w:szCs w:val="24"/>
        </w:rPr>
        <w:t>граммы Быковой Н.И., Поспеловой М.Д. для 2-4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классов общеобразовательных учреждений «Английский язык». </w:t>
      </w:r>
    </w:p>
    <w:p w:rsidR="00165A6F" w:rsidRPr="00165A6F" w:rsidRDefault="00165A6F" w:rsidP="00896AAF">
      <w:pPr>
        <w:spacing w:after="0" w:line="256" w:lineRule="auto"/>
        <w:ind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sz w:val="24"/>
          <w:szCs w:val="24"/>
        </w:rPr>
        <w:t>Программа по пре</w:t>
      </w:r>
      <w:r>
        <w:rPr>
          <w:rFonts w:ascii="Times New Roman" w:eastAsia="Calibri" w:hAnsi="Times New Roman" w:cs="Times New Roman"/>
          <w:sz w:val="24"/>
          <w:szCs w:val="24"/>
        </w:rPr>
        <w:t>дмету «Английский язык» во 2-4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>лассах составлена на 68 часов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обучения в каждом классе.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реализует принцип непрерывного образования по английскому языку, что соответствует современным потребностям личности. </w:t>
      </w:r>
      <w:r w:rsidRPr="00165A6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65A6F" w:rsidRPr="00165A6F" w:rsidRDefault="00165A6F" w:rsidP="00896AAF">
      <w:pPr>
        <w:spacing w:after="0" w:line="256" w:lineRule="auto"/>
        <w:ind w:firstLine="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зучение иностранного языка в начальной школе направлено на достижение следующих </w:t>
      </w:r>
      <w:r w:rsidRPr="00165A6F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165A6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65A6F" w:rsidRPr="00165A6F" w:rsidRDefault="00165A6F" w:rsidP="00896AAF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 английском языке как средств общения, позволяющем добиваться взаимопонимания с людьми, говорящими/ пишущими на английском языке, узнавать новое через звучание и письменные тексты;</w:t>
      </w:r>
    </w:p>
    <w:p w:rsidR="00165A6F" w:rsidRPr="00165A6F" w:rsidRDefault="00165A6F" w:rsidP="00896AAF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формирование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умения общаться на иностранном языке, на элементарном уровне с учетом речевых возможностей и потребностей младших школьников в устной (</w:t>
      </w:r>
      <w:proofErr w:type="spellStart"/>
      <w:r w:rsidRPr="00165A6F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165A6F" w:rsidRPr="00165A6F" w:rsidRDefault="00165A6F" w:rsidP="00896AAF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165A6F">
        <w:rPr>
          <w:rFonts w:ascii="Times New Roman" w:eastAsia="Calibri" w:hAnsi="Times New Roman" w:cs="Times New Roman"/>
          <w:iCs/>
          <w:sz w:val="24"/>
          <w:szCs w:val="24"/>
        </w:rPr>
        <w:t xml:space="preserve">азвитие речевых, интеллектуальных и познавательных способностей младших школьников, а также их </w:t>
      </w:r>
      <w:proofErr w:type="spellStart"/>
      <w:r w:rsidRPr="00165A6F">
        <w:rPr>
          <w:rFonts w:ascii="Times New Roman" w:eastAsia="Calibri" w:hAnsi="Times New Roman" w:cs="Times New Roman"/>
          <w:iCs/>
          <w:sz w:val="24"/>
          <w:szCs w:val="24"/>
        </w:rPr>
        <w:t>общеучебных</w:t>
      </w:r>
      <w:proofErr w:type="spellEnd"/>
      <w:r w:rsidRPr="00165A6F">
        <w:rPr>
          <w:rFonts w:ascii="Times New Roman" w:eastAsia="Calibri" w:hAnsi="Times New Roman" w:cs="Times New Roman"/>
          <w:iCs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риобщение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  <w:r w:rsidRPr="00165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расширение лингвистического кругозора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iCs/>
          <w:sz w:val="24"/>
          <w:szCs w:val="24"/>
        </w:rPr>
        <w:t>обеспечение коммуникативно-психологической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развитие личностных кач</w:t>
      </w:r>
      <w:r w:rsidRPr="00165A6F">
        <w:rPr>
          <w:rFonts w:ascii="Times New Roman" w:eastAsia="Calibri" w:hAnsi="Times New Roman" w:cs="Times New Roman"/>
          <w:sz w:val="24"/>
          <w:szCs w:val="24"/>
        </w:rPr>
        <w:t>е</w:t>
      </w: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ств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развитие эмоциональной сферы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детей в процессе обучающих игр, учебных спектаклей с использованием иностранного языка;</w:t>
      </w:r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iCs/>
          <w:sz w:val="24"/>
          <w:szCs w:val="24"/>
        </w:rPr>
        <w:t>приобщение младших</w:t>
      </w:r>
      <w:r w:rsidRPr="00165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школьников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5A6F">
        <w:rPr>
          <w:rFonts w:ascii="Times New Roman" w:eastAsia="Calibri" w:hAnsi="Times New Roman" w:cs="Times New Roman"/>
          <w:iCs/>
          <w:sz w:val="24"/>
          <w:szCs w:val="24"/>
        </w:rPr>
        <w:t>духовно-нравственное воспитание</w:t>
      </w:r>
      <w:r w:rsidRPr="00165A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65A6F">
        <w:rPr>
          <w:rFonts w:ascii="Times New Roman" w:eastAsia="Calibri" w:hAnsi="Times New Roman" w:cs="Times New Roman"/>
          <w:iCs/>
          <w:sz w:val="24"/>
          <w:szCs w:val="24"/>
        </w:rPr>
        <w:t>школьника</w:t>
      </w:r>
      <w:r w:rsidRPr="00165A6F">
        <w:rPr>
          <w:rFonts w:ascii="Times New Roman" w:eastAsia="Calibri" w:hAnsi="Times New Roman" w:cs="Times New Roman"/>
          <w:sz w:val="24"/>
          <w:szCs w:val="24"/>
        </w:rPr>
        <w:t>, понимание и соблюдение им таких нравственных устоев семьи как любовь к близким, взаимопомощь, уважение к родителям, забота о младших;</w:t>
      </w:r>
      <w:proofErr w:type="gramEnd"/>
    </w:p>
    <w:p w:rsidR="00165A6F" w:rsidRPr="00165A6F" w:rsidRDefault="00165A6F" w:rsidP="00896AAF">
      <w:pPr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развитие познавательных способностей</w:t>
      </w:r>
      <w:r w:rsidRPr="00165A6F">
        <w:rPr>
          <w:rFonts w:ascii="Times New Roman" w:eastAsia="Calibri" w:hAnsi="Times New Roman" w:cs="Times New Roman"/>
          <w:sz w:val="24"/>
          <w:szCs w:val="24"/>
        </w:rPr>
        <w:t xml:space="preserve">, овладение умением координирования работы с разными компонентами учебно-методического комплекта (учебником, рабочей тетрадью, </w:t>
      </w:r>
      <w:proofErr w:type="spellStart"/>
      <w:r w:rsidRPr="00165A6F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165A6F">
        <w:rPr>
          <w:rFonts w:ascii="Times New Roman" w:eastAsia="Calibri" w:hAnsi="Times New Roman" w:cs="Times New Roman"/>
          <w:sz w:val="24"/>
          <w:szCs w:val="24"/>
        </w:rPr>
        <w:t>, мультимедийным приложением и т.д.), умением работать в паре, в группе.</w:t>
      </w:r>
    </w:p>
    <w:p w:rsidR="00165A6F" w:rsidRPr="00165A6F" w:rsidRDefault="00165A6F" w:rsidP="00896AA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D8F" w:rsidRPr="00165A6F" w:rsidRDefault="00CF4D8F" w:rsidP="00896AAF">
      <w:pPr>
        <w:jc w:val="both"/>
        <w:rPr>
          <w:sz w:val="24"/>
          <w:szCs w:val="24"/>
        </w:rPr>
      </w:pPr>
      <w:bookmarkStart w:id="0" w:name="_GoBack"/>
      <w:bookmarkEnd w:id="0"/>
    </w:p>
    <w:sectPr w:rsidR="00CF4D8F" w:rsidRPr="0016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9A4"/>
    <w:multiLevelType w:val="hybridMultilevel"/>
    <w:tmpl w:val="145C6F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27"/>
    <w:rsid w:val="00165A6F"/>
    <w:rsid w:val="00896AAF"/>
    <w:rsid w:val="00AC4027"/>
    <w:rsid w:val="00C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2016-02-21T02:59:00Z</dcterms:created>
  <dcterms:modified xsi:type="dcterms:W3CDTF">2016-02-21T03:08:00Z</dcterms:modified>
</cp:coreProperties>
</file>