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E0" w:rsidRDefault="000941E0" w:rsidP="00094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ИКАЗ № 12</w:t>
      </w:r>
    </w:p>
    <w:p w:rsidR="000941E0" w:rsidRDefault="000941E0" w:rsidP="00094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МБОУ «СОШ №24»</w:t>
      </w:r>
    </w:p>
    <w:p w:rsidR="000941E0" w:rsidRDefault="000941E0" w:rsidP="00094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</w:t>
      </w:r>
      <w:r>
        <w:rPr>
          <w:rFonts w:ascii="Times New Roman" w:hAnsi="Times New Roman" w:cs="Times New Roman"/>
          <w:sz w:val="24"/>
          <w:szCs w:val="24"/>
        </w:rPr>
        <w:t>.04.2019г.</w:t>
      </w:r>
    </w:p>
    <w:p w:rsidR="000941E0" w:rsidRDefault="000941E0" w:rsidP="00094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зачислении в 1 класс</w:t>
      </w:r>
    </w:p>
    <w:p w:rsidR="000941E0" w:rsidRDefault="000941E0" w:rsidP="00094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2019-2020 учебный год»</w:t>
      </w:r>
    </w:p>
    <w:p w:rsidR="000941E0" w:rsidRDefault="000941E0" w:rsidP="00094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1E0" w:rsidRDefault="000941E0" w:rsidP="00094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1E0" w:rsidRDefault="000941E0" w:rsidP="00094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1E0" w:rsidRDefault="000941E0" w:rsidP="00094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ст.28, 67 Закона «Об образовании в Российской Федерации», Устава школы, приказом Министерства образования и науки 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общего, среднего общего образования», Постановления  Администрации города Кемерово от 29.01.2019 № 149 «О закреплении муниципальных общеобразовательных учреждений города Кемерово за конкретными территориями городского округа»,  Правилами приема граждан на обучение по образовательным программам начального общего, основного общего и среднего общего образования, на основании заявления родителей(законных представителей), справок о регистрации по месту жительства</w:t>
      </w:r>
    </w:p>
    <w:p w:rsidR="000941E0" w:rsidRDefault="000941E0" w:rsidP="00094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1E0" w:rsidRDefault="000941E0" w:rsidP="00094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0941E0" w:rsidRDefault="000941E0" w:rsidP="00094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1E0" w:rsidRDefault="000941E0" w:rsidP="00094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Включить в комплектование первых классов на 2019-2020 учебный год подавших заявления за р</w:t>
      </w:r>
      <w:r>
        <w:rPr>
          <w:rFonts w:ascii="Times New Roman" w:hAnsi="Times New Roman" w:cs="Times New Roman"/>
          <w:sz w:val="28"/>
          <w:szCs w:val="28"/>
        </w:rPr>
        <w:t>егистрационными номерами: со 110 по 111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017ECF" w:rsidRDefault="00017ECF"/>
    <w:sectPr w:rsidR="0001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D4"/>
    <w:rsid w:val="00017ECF"/>
    <w:rsid w:val="000941E0"/>
    <w:rsid w:val="00BD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CF6C"/>
  <w15:chartTrackingRefBased/>
  <w15:docId w15:val="{E5220DED-D5F7-4858-BDEA-BBEA27E9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1E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2019-04-29T07:22:00Z</dcterms:created>
  <dcterms:modified xsi:type="dcterms:W3CDTF">2019-04-29T07:23:00Z</dcterms:modified>
</cp:coreProperties>
</file>